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9" w:rsidRDefault="00357139">
      <w:pPr>
        <w:rPr>
          <w:lang w:val="da-DK"/>
        </w:rPr>
      </w:pPr>
      <w:bookmarkStart w:id="0" w:name="QuickMark"/>
      <w:bookmarkStart w:id="1" w:name="_GoBack"/>
      <w:bookmarkEnd w:id="0"/>
      <w:bookmarkEnd w:id="1"/>
      <w:r>
        <w:rPr>
          <w:lang w:val="da-DK"/>
        </w:rPr>
        <w:tab/>
      </w:r>
      <w:r>
        <w:rPr>
          <w:lang w:val="da-DK"/>
        </w:rPr>
        <w:tab/>
      </w:r>
    </w:p>
    <w:p w:rsidR="00357139" w:rsidRDefault="00357139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sz w:val="28"/>
          <w:szCs w:val="28"/>
          <w:lang w:val="da-DK"/>
        </w:rPr>
        <w:t>Akileraartarnermut</w:t>
      </w:r>
      <w:proofErr w:type="spellEnd"/>
      <w:r>
        <w:rPr>
          <w:rFonts w:ascii="Times New Roman" w:hint="eastAsia"/>
          <w:b/>
          <w:bCs/>
          <w:sz w:val="28"/>
          <w:szCs w:val="28"/>
          <w:lang w:val="da-DK"/>
        </w:rPr>
        <w:t xml:space="preserve"> </w:t>
      </w:r>
      <w:proofErr w:type="spellStart"/>
      <w:r w:rsidR="001554DB">
        <w:rPr>
          <w:rFonts w:ascii="Times New Roman"/>
          <w:b/>
          <w:bCs/>
          <w:sz w:val="28"/>
          <w:szCs w:val="28"/>
          <w:lang w:val="da-DK"/>
        </w:rPr>
        <w:t>Aqutsisoqarfik</w:t>
      </w:r>
      <w:proofErr w:type="spellEnd"/>
    </w:p>
    <w:p w:rsidR="006B0BED" w:rsidRPr="007B0442" w:rsidRDefault="00A55DE3" w:rsidP="00981A34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/>
          <w:b/>
          <w:bCs/>
          <w:sz w:val="28"/>
          <w:szCs w:val="28"/>
          <w:lang w:val="da-DK"/>
        </w:rPr>
        <w:t>Skattestyrelsen</w:t>
      </w:r>
    </w:p>
    <w:p w:rsidR="00981A34" w:rsidRDefault="00981A34" w:rsidP="00981A34">
      <w:pPr>
        <w:spacing w:line="167" w:lineRule="auto"/>
        <w:ind w:firstLine="720"/>
        <w:rPr>
          <w:rFonts w:ascii="Times New Roman"/>
          <w:b/>
          <w:bCs/>
          <w:i/>
          <w:iCs/>
          <w:sz w:val="28"/>
          <w:szCs w:val="28"/>
          <w:lang w:val="da-DK"/>
        </w:rPr>
      </w:pPr>
      <w:proofErr w:type="spellStart"/>
      <w:r>
        <w:rPr>
          <w:rFonts w:ascii="Times New Roman"/>
          <w:b/>
          <w:bCs/>
          <w:i/>
          <w:iCs/>
          <w:sz w:val="28"/>
          <w:szCs w:val="28"/>
          <w:lang w:val="da-DK"/>
        </w:rPr>
        <w:t>Suluppaakkanut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da-DK"/>
        </w:rPr>
        <w:t>akitsuut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/ Afgift på rødfisk </w:t>
      </w:r>
    </w:p>
    <w:p w:rsidR="00981A34" w:rsidRPr="004873EA" w:rsidRDefault="00981A34" w:rsidP="00981A34">
      <w:pPr>
        <w:spacing w:line="167" w:lineRule="auto"/>
        <w:ind w:firstLine="720"/>
        <w:rPr>
          <w:rFonts w:ascii="Times New Roman"/>
          <w:b/>
          <w:bCs/>
          <w:color w:val="00B050"/>
          <w:sz w:val="28"/>
          <w:szCs w:val="28"/>
          <w:lang w:val="da-DK"/>
        </w:rPr>
      </w:pPr>
      <w:proofErr w:type="spellStart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>Avataasiorluni</w:t>
      </w:r>
      <w:proofErr w:type="spellEnd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  <w:proofErr w:type="spellStart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>aalisarneq</w:t>
      </w:r>
      <w:proofErr w:type="spellEnd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/ Det havgående fiskeri</w:t>
      </w:r>
    </w:p>
    <w:p w:rsidR="00732CAA" w:rsidRDefault="00732CAA" w:rsidP="00732CAA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</w:p>
    <w:p w:rsidR="00357139" w:rsidRDefault="00357139">
      <w:pPr>
        <w:spacing w:line="166" w:lineRule="auto"/>
        <w:rPr>
          <w:sz w:val="20"/>
          <w:szCs w:val="20"/>
          <w:lang w:val="da-DK"/>
        </w:rPr>
      </w:pPr>
    </w:p>
    <w:p w:rsidR="006B0BED" w:rsidRDefault="006B0BED">
      <w:pPr>
        <w:spacing w:line="166" w:lineRule="auto"/>
        <w:ind w:firstLine="720"/>
        <w:rPr>
          <w:rFonts w:ascii="Times New Roman"/>
          <w:sz w:val="20"/>
          <w:szCs w:val="20"/>
          <w:lang w:val="da-DK"/>
        </w:rPr>
      </w:pPr>
    </w:p>
    <w:p w:rsidR="00357139" w:rsidRDefault="00357139">
      <w:pPr>
        <w:spacing w:line="166" w:lineRule="auto"/>
        <w:ind w:firstLine="720"/>
        <w:rPr>
          <w:rFonts w:ascii="Times New Roman"/>
          <w:sz w:val="20"/>
          <w:szCs w:val="20"/>
          <w:lang w:val="da-DK"/>
        </w:rPr>
      </w:pPr>
      <w:proofErr w:type="spellStart"/>
      <w:r>
        <w:rPr>
          <w:rFonts w:ascii="Times New Roman" w:hint="eastAsia"/>
          <w:sz w:val="20"/>
          <w:szCs w:val="20"/>
          <w:lang w:val="da-DK"/>
        </w:rPr>
        <w:t>Uunga</w:t>
      </w:r>
      <w:proofErr w:type="spellEnd"/>
      <w:r>
        <w:rPr>
          <w:rFonts w:ascii="Times New Roman" w:hint="eastAsia"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sz w:val="20"/>
          <w:szCs w:val="20"/>
          <w:lang w:val="da-DK"/>
        </w:rPr>
        <w:t>nassiunneqassaaq</w:t>
      </w:r>
      <w:proofErr w:type="spellEnd"/>
      <w:r>
        <w:rPr>
          <w:rFonts w:ascii="Times New Roman" w:hint="eastAsia"/>
          <w:sz w:val="20"/>
          <w:szCs w:val="20"/>
          <w:lang w:val="da-DK"/>
        </w:rPr>
        <w:t>/Sendes til:</w:t>
      </w:r>
    </w:p>
    <w:p w:rsidR="00357139" w:rsidRDefault="00357139">
      <w:pPr>
        <w:spacing w:line="166" w:lineRule="auto"/>
        <w:ind w:firstLine="2880"/>
        <w:rPr>
          <w:sz w:val="20"/>
          <w:szCs w:val="20"/>
          <w:lang w:val="da-DK"/>
        </w:rPr>
      </w:pPr>
    </w:p>
    <w:p w:rsidR="00357139" w:rsidRDefault="00357139">
      <w:pPr>
        <w:tabs>
          <w:tab w:val="left" w:pos="0"/>
          <w:tab w:val="left" w:pos="720"/>
          <w:tab w:val="left" w:pos="1057"/>
          <w:tab w:val="left" w:pos="2160"/>
        </w:tabs>
        <w:ind w:firstLine="720"/>
        <w:rPr>
          <w:rFonts w:ascii="Times New Roman"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lang w:val="da-DK"/>
        </w:rPr>
        <w:t>Akileraartarnermut</w:t>
      </w:r>
      <w:proofErr w:type="spellEnd"/>
      <w:r>
        <w:rPr>
          <w:rFonts w:ascii="Times New Roman" w:hint="eastAsia"/>
          <w:b/>
          <w:bCs/>
          <w:lang w:val="da-DK"/>
        </w:rPr>
        <w:t xml:space="preserve"> </w:t>
      </w:r>
      <w:proofErr w:type="spellStart"/>
      <w:r w:rsidR="001554DB">
        <w:rPr>
          <w:rFonts w:ascii="Times New Roman"/>
          <w:b/>
          <w:bCs/>
          <w:lang w:val="da-DK"/>
        </w:rPr>
        <w:t>Aqutsisoqarfik</w:t>
      </w:r>
      <w:proofErr w:type="spellEnd"/>
      <w:r>
        <w:rPr>
          <w:rFonts w:ascii="Times New Roman"/>
          <w:sz w:val="28"/>
          <w:szCs w:val="28"/>
          <w:lang w:val="da-DK"/>
        </w:rPr>
        <w:tab/>
      </w:r>
      <w:r>
        <w:rPr>
          <w:rFonts w:ascii="Times New Roman"/>
          <w:sz w:val="28"/>
          <w:szCs w:val="28"/>
          <w:lang w:val="da-DK"/>
        </w:rPr>
        <w:tab/>
      </w:r>
    </w:p>
    <w:p w:rsidR="00357139" w:rsidRDefault="00357139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sz w:val="28"/>
          <w:szCs w:val="28"/>
          <w:lang w:val="da-DK"/>
        </w:rPr>
      </w:pPr>
      <w:r>
        <w:rPr>
          <w:rFonts w:ascii="Times New Roman" w:hint="eastAsia"/>
          <w:lang w:val="da-DK"/>
        </w:rPr>
        <w:t xml:space="preserve">            </w:t>
      </w:r>
      <w:r w:rsidR="00A55DE3">
        <w:rPr>
          <w:rFonts w:ascii="Times New Roman"/>
          <w:b/>
          <w:bCs/>
          <w:lang w:val="da-DK"/>
        </w:rPr>
        <w:t>Skattestyrelsen</w:t>
      </w:r>
      <w:r>
        <w:rPr>
          <w:rFonts w:ascii="Times New Roman"/>
          <w:b/>
          <w:bCs/>
          <w:sz w:val="28"/>
          <w:szCs w:val="28"/>
          <w:lang w:val="da-DK"/>
        </w:rPr>
        <w:tab/>
      </w:r>
      <w:r w:rsidR="001554DB">
        <w:rPr>
          <w:rFonts w:ascii="Times New Roman"/>
          <w:b/>
          <w:bCs/>
          <w:sz w:val="20"/>
          <w:szCs w:val="20"/>
          <w:lang w:val="da-DK"/>
        </w:rPr>
        <w:t>IIN-</w:t>
      </w:r>
      <w:proofErr w:type="spellStart"/>
      <w:r w:rsidR="001554DB">
        <w:rPr>
          <w:rFonts w:ascii="Times New Roman"/>
          <w:b/>
          <w:bCs/>
          <w:sz w:val="20"/>
          <w:szCs w:val="20"/>
          <w:lang w:val="da-DK"/>
        </w:rPr>
        <w:t>normu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</w:t>
      </w:r>
      <w:r w:rsidR="00D105AE">
        <w:rPr>
          <w:rFonts w:ascii="Times New Roman"/>
          <w:b/>
          <w:bCs/>
          <w:sz w:val="20"/>
          <w:szCs w:val="20"/>
          <w:lang w:val="da-DK"/>
        </w:rPr>
        <w:t>CVR</w:t>
      </w:r>
      <w:r w:rsidR="00A55DE3">
        <w:rPr>
          <w:rFonts w:ascii="Times New Roman"/>
          <w:b/>
          <w:bCs/>
          <w:sz w:val="20"/>
          <w:szCs w:val="20"/>
          <w:lang w:val="da-DK"/>
        </w:rPr>
        <w:t>-</w:t>
      </w:r>
      <w:r w:rsidR="00E063ED">
        <w:rPr>
          <w:rFonts w:ascii="Times New Roman"/>
          <w:b/>
          <w:bCs/>
          <w:sz w:val="20"/>
          <w:szCs w:val="20"/>
          <w:lang w:val="da-DK"/>
        </w:rPr>
        <w:t>nr.</w:t>
      </w:r>
      <w:r>
        <w:rPr>
          <w:rFonts w:ascii="Times New Roman" w:hint="eastAsia"/>
          <w:b/>
          <w:bCs/>
          <w:sz w:val="20"/>
          <w:szCs w:val="20"/>
          <w:lang w:val="da-DK"/>
        </w:rPr>
        <w:t>:</w:t>
      </w:r>
      <w:r>
        <w:rPr>
          <w:rFonts w:ascii="Times New Roman" w:hint="eastAsia"/>
          <w:b/>
          <w:bCs/>
          <w:sz w:val="28"/>
          <w:szCs w:val="28"/>
          <w:lang w:val="da-DK"/>
        </w:rPr>
        <w:t>_________________</w:t>
      </w:r>
    </w:p>
    <w:p w:rsidR="00357139" w:rsidRDefault="00357139" w:rsidP="002F332C">
      <w:pPr>
        <w:tabs>
          <w:tab w:val="left" w:pos="709"/>
          <w:tab w:val="left" w:pos="1057"/>
          <w:tab w:val="left" w:pos="2160"/>
        </w:tabs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 w:hint="eastAsia"/>
          <w:b/>
          <w:bCs/>
          <w:lang w:val="da-DK"/>
        </w:rPr>
        <w:t>Postboks 1605</w:t>
      </w:r>
    </w:p>
    <w:p w:rsidR="00766AA3" w:rsidRPr="003A6008" w:rsidRDefault="00357139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b/>
          <w:bCs/>
          <w:lang w:val="da-DK"/>
        </w:rPr>
      </w:pPr>
      <w:r w:rsidRPr="003A6008">
        <w:rPr>
          <w:rFonts w:ascii="Times New Roman" w:hint="eastAsia"/>
          <w:b/>
          <w:bCs/>
          <w:sz w:val="28"/>
          <w:szCs w:val="28"/>
          <w:lang w:val="da-DK"/>
        </w:rPr>
        <w:t xml:space="preserve">          </w:t>
      </w:r>
      <w:r w:rsidRPr="003A6008">
        <w:rPr>
          <w:rFonts w:ascii="Times New Roman" w:hint="eastAsia"/>
          <w:b/>
          <w:bCs/>
          <w:lang w:val="da-DK"/>
        </w:rPr>
        <w:t>3900 Nuuk</w:t>
      </w:r>
      <w:r w:rsidR="00766AA3" w:rsidRPr="003A6008">
        <w:rPr>
          <w:rFonts w:ascii="Times New Roman"/>
          <w:b/>
          <w:bCs/>
          <w:lang w:val="da-DK"/>
        </w:rPr>
        <w:t xml:space="preserve"> </w:t>
      </w:r>
    </w:p>
    <w:p w:rsidR="00357139" w:rsidRPr="003A6008" w:rsidRDefault="00766AA3" w:rsidP="0019608B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b/>
          <w:bCs/>
          <w:sz w:val="28"/>
          <w:szCs w:val="28"/>
          <w:lang w:val="da-DK"/>
        </w:rPr>
      </w:pPr>
      <w:r w:rsidRPr="003A6008">
        <w:rPr>
          <w:rFonts w:ascii="Times New Roman"/>
          <w:b/>
          <w:bCs/>
          <w:lang w:val="da-DK"/>
        </w:rPr>
        <w:tab/>
        <w:t xml:space="preserve">E-mail: </w:t>
      </w:r>
      <w:hyperlink r:id="rId6" w:history="1">
        <w:r w:rsidRPr="003A6008">
          <w:rPr>
            <w:rStyle w:val="Hyperlink"/>
            <w:rFonts w:ascii="Times New Roman"/>
            <w:b/>
            <w:bCs/>
            <w:lang w:val="da-DK"/>
          </w:rPr>
          <w:t>tax@nanoq.gl</w:t>
        </w:r>
      </w:hyperlink>
      <w:r w:rsidRPr="003A6008">
        <w:rPr>
          <w:rFonts w:ascii="Times New Roman"/>
          <w:b/>
          <w:bCs/>
          <w:lang w:val="da-DK"/>
        </w:rPr>
        <w:t xml:space="preserve"> </w:t>
      </w:r>
      <w:r w:rsidR="00357139" w:rsidRPr="003A6008">
        <w:rPr>
          <w:rFonts w:ascii="Times New Roman" w:hint="eastAsia"/>
          <w:sz w:val="28"/>
          <w:szCs w:val="28"/>
          <w:lang w:val="da-DK"/>
        </w:rPr>
        <w:t xml:space="preserve">                </w:t>
      </w:r>
      <w:r w:rsidR="00357139" w:rsidRPr="003A6008">
        <w:rPr>
          <w:rFonts w:ascii="Times New Roman"/>
          <w:sz w:val="28"/>
          <w:szCs w:val="28"/>
          <w:lang w:val="da-DK"/>
        </w:rPr>
        <w:tab/>
      </w:r>
      <w:proofErr w:type="spellStart"/>
      <w:r w:rsidR="009C5536" w:rsidRPr="003A6008">
        <w:rPr>
          <w:rFonts w:ascii="Times New Roman"/>
          <w:b/>
          <w:bCs/>
          <w:sz w:val="20"/>
          <w:szCs w:val="20"/>
          <w:lang w:val="da-DK"/>
        </w:rPr>
        <w:t>Pi</w:t>
      </w:r>
      <w:r w:rsidR="00357139" w:rsidRPr="003A6008">
        <w:rPr>
          <w:rFonts w:ascii="Times New Roman" w:hint="eastAsia"/>
          <w:b/>
          <w:bCs/>
          <w:sz w:val="20"/>
          <w:szCs w:val="20"/>
          <w:lang w:val="da-DK"/>
        </w:rPr>
        <w:t>fissaq</w:t>
      </w:r>
      <w:proofErr w:type="spellEnd"/>
      <w:r w:rsidR="00357139" w:rsidRPr="003A6008">
        <w:rPr>
          <w:rFonts w:ascii="Times New Roman" w:hint="eastAsia"/>
          <w:b/>
          <w:bCs/>
          <w:sz w:val="20"/>
          <w:szCs w:val="20"/>
          <w:lang w:val="da-DK"/>
        </w:rPr>
        <w:t>/Periode:</w:t>
      </w:r>
      <w:r w:rsidR="00357139" w:rsidRPr="003A6008">
        <w:rPr>
          <w:rFonts w:ascii="Times New Roman" w:hint="eastAsia"/>
          <w:b/>
          <w:bCs/>
          <w:sz w:val="28"/>
          <w:szCs w:val="28"/>
          <w:lang w:val="da-DK"/>
        </w:rPr>
        <w:t>___________________</w:t>
      </w:r>
    </w:p>
    <w:p w:rsidR="00357139" w:rsidRPr="003A6008" w:rsidRDefault="00357139">
      <w:pPr>
        <w:tabs>
          <w:tab w:val="left" w:pos="0"/>
          <w:tab w:val="left" w:pos="720"/>
          <w:tab w:val="left" w:pos="1057"/>
          <w:tab w:val="left" w:pos="2160"/>
        </w:tabs>
        <w:rPr>
          <w:rFonts w:ascii="Times New Roman"/>
          <w:b/>
          <w:bCs/>
          <w:sz w:val="28"/>
          <w:szCs w:val="28"/>
          <w:lang w:val="da-DK"/>
        </w:rPr>
      </w:pPr>
    </w:p>
    <w:p w:rsidR="00B14477" w:rsidRPr="00AD7B08" w:rsidRDefault="002F332C" w:rsidP="00B14477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603"/>
        <w:rPr>
          <w:rFonts w:ascii="Times New Roman"/>
          <w:b/>
          <w:bCs/>
          <w:lang w:val="da-DK"/>
        </w:rPr>
      </w:pPr>
      <w:r>
        <w:rPr>
          <w:rFonts w:ascii="Times New Roman"/>
          <w:b/>
          <w:bCs/>
          <w:lang w:val="da-DK"/>
        </w:rPr>
        <w:t xml:space="preserve">  </w:t>
      </w:r>
      <w:proofErr w:type="spellStart"/>
      <w:r w:rsidR="00B14477">
        <w:rPr>
          <w:rFonts w:ascii="Times New Roman"/>
          <w:b/>
          <w:bCs/>
          <w:lang w:val="da-DK"/>
        </w:rPr>
        <w:t>Akitsuutinut</w:t>
      </w:r>
      <w:proofErr w:type="spellEnd"/>
      <w:r w:rsidR="00B14477">
        <w:rPr>
          <w:rFonts w:ascii="Times New Roman"/>
          <w:b/>
          <w:bCs/>
          <w:lang w:val="da-DK"/>
        </w:rPr>
        <w:t xml:space="preserve"> </w:t>
      </w:r>
      <w:proofErr w:type="spellStart"/>
      <w:r w:rsidR="00B14477">
        <w:rPr>
          <w:rFonts w:ascii="Times New Roman"/>
          <w:b/>
          <w:bCs/>
          <w:lang w:val="da-DK"/>
        </w:rPr>
        <w:t>tunngasut</w:t>
      </w:r>
      <w:proofErr w:type="spellEnd"/>
      <w:r w:rsidR="00B14477">
        <w:rPr>
          <w:rFonts w:ascii="Times New Roman"/>
          <w:b/>
          <w:bCs/>
          <w:lang w:val="da-DK"/>
        </w:rPr>
        <w:t xml:space="preserve"> </w:t>
      </w:r>
      <w:hyperlink r:id="rId7" w:history="1">
        <w:r w:rsidR="00B14477" w:rsidRPr="005F326E">
          <w:rPr>
            <w:rStyle w:val="Hyperlink"/>
            <w:rFonts w:ascii="Times New Roman"/>
            <w:b/>
            <w:bCs/>
            <w:lang w:val="da-DK"/>
          </w:rPr>
          <w:t>www.aka.gl</w:t>
        </w:r>
      </w:hyperlink>
      <w:r w:rsidR="00B14477">
        <w:rPr>
          <w:rFonts w:ascii="Times New Roman"/>
          <w:b/>
          <w:bCs/>
          <w:lang w:val="da-DK"/>
        </w:rPr>
        <w:t xml:space="preserve"> / </w:t>
      </w:r>
      <w:r w:rsidR="00B14477" w:rsidRPr="00AD7B08">
        <w:rPr>
          <w:rFonts w:ascii="Times New Roman"/>
          <w:b/>
          <w:bCs/>
          <w:lang w:val="da-DK"/>
        </w:rPr>
        <w:t xml:space="preserve">Afgiftssatser: Se </w:t>
      </w:r>
      <w:hyperlink w:history="1">
        <w:r w:rsidR="00B14477" w:rsidRPr="005F326E">
          <w:rPr>
            <w:rStyle w:val="Hyperlink"/>
            <w:rFonts w:ascii="Times New Roman"/>
            <w:b/>
            <w:bCs/>
            <w:lang w:val="da-DK"/>
          </w:rPr>
          <w:t xml:space="preserve">www.aka.gl </w:t>
        </w:r>
      </w:hyperlink>
    </w:p>
    <w:p w:rsidR="00AD7B08" w:rsidRPr="003A6008" w:rsidRDefault="00AD7B08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603"/>
        <w:rPr>
          <w:b/>
          <w:bCs/>
          <w:sz w:val="28"/>
          <w:szCs w:val="28"/>
          <w:lang w:val="da-DK"/>
        </w:rPr>
      </w:pPr>
    </w:p>
    <w:p w:rsidR="00357139" w:rsidRDefault="0035713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086"/>
        <w:rPr>
          <w:rFonts w:ascii="Times New Roman"/>
          <w:b/>
          <w:bCs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Umiarsuaatilik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/Rederi:</w:t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Aqutsisoqarfik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/Administrationsadresse: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9"/>
        <w:gridCol w:w="5008"/>
      </w:tblGrid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28"/>
                <w:szCs w:val="28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Ateq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/Navn</w:t>
            </w: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Ateq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/Navn</w:t>
            </w:r>
          </w:p>
        </w:tc>
      </w:tr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Najugaq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/Adresse</w:t>
            </w: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Najugaq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/Adresse</w:t>
            </w:r>
          </w:p>
        </w:tc>
      </w:tr>
      <w:tr w:rsidR="00357139" w:rsidRPr="00380E37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Pr="00380E37" w:rsidRDefault="007C122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380E37"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Post</w:t>
            </w:r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Illoqarfik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By</w:t>
            </w:r>
            <w:proofErr w:type="spellEnd"/>
          </w:p>
          <w:p w:rsidR="00357139" w:rsidRPr="00380E37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Pr="00380E37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Pr="00380E37" w:rsidRDefault="007C122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Illoqarfik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By</w:t>
            </w:r>
            <w:proofErr w:type="spellEnd"/>
          </w:p>
        </w:tc>
      </w:tr>
    </w:tbl>
    <w:p w:rsidR="00B67F79" w:rsidRPr="00380E37" w:rsidRDefault="00B67F79" w:rsidP="00B67F7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rPr>
          <w:rFonts w:ascii="Times New Roman"/>
          <w:lang w:val="de-DE"/>
        </w:rPr>
      </w:pPr>
    </w:p>
    <w:tbl>
      <w:tblPr>
        <w:tblStyle w:val="Tabel-Gitter"/>
        <w:tblW w:w="10064" w:type="dxa"/>
        <w:tblInd w:w="817" w:type="dxa"/>
        <w:tblLook w:val="04A0" w:firstRow="1" w:lastRow="0" w:firstColumn="1" w:lastColumn="0" w:noHBand="0" w:noVBand="1"/>
      </w:tblPr>
      <w:tblGrid>
        <w:gridCol w:w="3421"/>
        <w:gridCol w:w="1530"/>
        <w:gridCol w:w="1959"/>
        <w:gridCol w:w="1461"/>
        <w:gridCol w:w="1693"/>
      </w:tblGrid>
      <w:tr w:rsidR="00B67F79" w:rsidTr="00E666D9">
        <w:trPr>
          <w:trHeight w:val="539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79" w:rsidRPr="00FC0E11" w:rsidRDefault="00B67F79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Angallatit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akitsuummik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akiliisussaa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-</w:t>
            </w:r>
          </w:p>
          <w:p w:rsidR="00B67F79" w:rsidRPr="00FC0E11" w:rsidRDefault="00B67F79" w:rsidP="00E666D9">
            <w:pPr>
              <w:rPr>
                <w:lang w:val="da-DK"/>
              </w:rPr>
            </w:pPr>
            <w:proofErr w:type="spellStart"/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t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itaasut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/Afgiftspligtige fart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ø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jer: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79" w:rsidRDefault="00B67F79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Oqimaassutsit</w:t>
            </w:r>
            <w:proofErr w:type="spellEnd"/>
          </w:p>
          <w:p w:rsidR="00B67F79" w:rsidRPr="00FC0E11" w:rsidRDefault="00B67F79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M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ngde (kilo)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F79" w:rsidRPr="00E51215" w:rsidRDefault="00B67F79" w:rsidP="00E666D9">
            <w:pPr>
              <w:jc w:val="center"/>
              <w:rPr>
                <w:rFonts w:ascii="Times New Roman"/>
                <w:b/>
                <w:sz w:val="16"/>
                <w:szCs w:val="16"/>
                <w:lang w:val="da-DK"/>
              </w:rPr>
            </w:pP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Pisat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ilaasa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nalunaarutigineqarnerini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naatsorsueriaaseq</w:t>
            </w:r>
            <w:proofErr w:type="spellEnd"/>
          </w:p>
          <w:p w:rsidR="00B67F79" w:rsidRPr="00FC0E11" w:rsidRDefault="00B67F79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Omregnings-</w:t>
            </w:r>
          </w:p>
          <w:p w:rsidR="00B67F79" w:rsidRDefault="00B67F79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>
              <w:rPr>
                <w:rFonts w:ascii="Times New Roman"/>
                <w:b/>
                <w:sz w:val="20"/>
                <w:szCs w:val="20"/>
                <w:lang w:val="da-DK"/>
              </w:rPr>
              <w:t>f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aktor</w:t>
            </w:r>
          </w:p>
          <w:p w:rsidR="00B67F79" w:rsidRPr="00FC0E11" w:rsidRDefault="00B67F79" w:rsidP="00E6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79" w:rsidRPr="00865BBF" w:rsidRDefault="00B67F79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proofErr w:type="spellStart"/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Oqimaassutsit</w:t>
            </w:r>
            <w:proofErr w:type="spellEnd"/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</w:p>
          <w:p w:rsidR="00B67F79" w:rsidRPr="00865BBF" w:rsidRDefault="00B67F79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M</w:t>
            </w: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ngde</w:t>
            </w:r>
          </w:p>
          <w:p w:rsidR="00B67F79" w:rsidRPr="00FC0E11" w:rsidRDefault="00B67F79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Aalisagaq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ilivitsuutillugu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hel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fisk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</w:rPr>
              <w:t xml:space="preserve"> (kilo)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79" w:rsidRPr="00FC0E11" w:rsidRDefault="00B67F79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 xml:space="preserve">Tunisat </w:t>
            </w:r>
            <w:proofErr w:type="spellStart"/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nalingi</w:t>
            </w:r>
            <w:proofErr w:type="spellEnd"/>
          </w:p>
          <w:p w:rsidR="00B67F79" w:rsidRPr="00FC0E11" w:rsidRDefault="00B67F79" w:rsidP="00E6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Oms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æ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tning (kr.)</w:t>
            </w:r>
          </w:p>
        </w:tc>
      </w:tr>
      <w:tr w:rsidR="00B67F79" w:rsidTr="00E666D9">
        <w:trPr>
          <w:trHeight w:val="387"/>
        </w:trPr>
        <w:tc>
          <w:tcPr>
            <w:tcW w:w="3827" w:type="dxa"/>
            <w:tcBorders>
              <w:top w:val="single" w:sz="4" w:space="0" w:color="auto"/>
            </w:tcBorders>
          </w:tcPr>
          <w:p w:rsidR="00B67F79" w:rsidRPr="00FC0E11" w:rsidRDefault="00B67F79" w:rsidP="00E666D9">
            <w:pPr>
              <w:rPr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7F79" w:rsidRPr="00FC0E11" w:rsidRDefault="00B67F79" w:rsidP="00E666D9">
            <w:pPr>
              <w:jc w:val="center"/>
              <w:rPr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67F79" w:rsidRPr="00FC0E11" w:rsidRDefault="00B67F79" w:rsidP="00E66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7F79" w:rsidRPr="00FC0E11" w:rsidRDefault="00B67F79" w:rsidP="00E666D9">
            <w:pPr>
              <w:jc w:val="center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7F79" w:rsidRPr="00FC0E11" w:rsidRDefault="00B67F79" w:rsidP="00E66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B67F79" w:rsidTr="00E666D9">
        <w:trPr>
          <w:trHeight w:val="408"/>
        </w:trPr>
        <w:tc>
          <w:tcPr>
            <w:tcW w:w="3827" w:type="dxa"/>
          </w:tcPr>
          <w:p w:rsidR="00B67F79" w:rsidRPr="00FC0E11" w:rsidRDefault="00B67F79" w:rsidP="00E666D9">
            <w:pPr>
              <w:rPr>
                <w:lang w:val="da-DK"/>
              </w:rPr>
            </w:pPr>
          </w:p>
        </w:tc>
        <w:tc>
          <w:tcPr>
            <w:tcW w:w="1559" w:type="dxa"/>
          </w:tcPr>
          <w:p w:rsidR="00B67F79" w:rsidRPr="00FC0E11" w:rsidRDefault="00B67F79" w:rsidP="00E666D9">
            <w:pPr>
              <w:rPr>
                <w:lang w:val="da-DK"/>
              </w:rPr>
            </w:pPr>
          </w:p>
        </w:tc>
        <w:tc>
          <w:tcPr>
            <w:tcW w:w="1418" w:type="dxa"/>
          </w:tcPr>
          <w:p w:rsidR="00B67F79" w:rsidRPr="00FC0E11" w:rsidRDefault="00B67F79" w:rsidP="00E666D9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</w:tcPr>
          <w:p w:rsidR="00B67F79" w:rsidRPr="00FC0E11" w:rsidRDefault="00B67F79" w:rsidP="00E666D9">
            <w:pPr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</w:tcPr>
          <w:p w:rsidR="00B67F79" w:rsidRPr="00FC0E11" w:rsidRDefault="00B67F79" w:rsidP="00E666D9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B67F79" w:rsidTr="00E666D9">
        <w:trPr>
          <w:trHeight w:val="413"/>
        </w:trPr>
        <w:tc>
          <w:tcPr>
            <w:tcW w:w="3827" w:type="dxa"/>
          </w:tcPr>
          <w:p w:rsidR="00B67F79" w:rsidRDefault="00B67F79" w:rsidP="00E666D9"/>
        </w:tc>
        <w:tc>
          <w:tcPr>
            <w:tcW w:w="1559" w:type="dxa"/>
          </w:tcPr>
          <w:p w:rsidR="00B67F79" w:rsidRDefault="00B67F79" w:rsidP="00E666D9"/>
        </w:tc>
        <w:tc>
          <w:tcPr>
            <w:tcW w:w="1418" w:type="dxa"/>
          </w:tcPr>
          <w:p w:rsidR="00B67F79" w:rsidRPr="00F27860" w:rsidRDefault="00B67F79" w:rsidP="00E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7F79" w:rsidRPr="00F27860" w:rsidRDefault="00B67F79" w:rsidP="00E666D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7F79" w:rsidRPr="00F27860" w:rsidRDefault="00B67F79" w:rsidP="00E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F79" w:rsidRDefault="00B67F7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</w:p>
    <w:p w:rsidR="00B67F79" w:rsidRDefault="00B67F79" w:rsidP="00B67F7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  <w:t xml:space="preserve">    </w:t>
      </w:r>
      <w:r w:rsidRPr="00802242">
        <w:rPr>
          <w:rFonts w:ascii="Times New Roman"/>
          <w:b/>
          <w:lang w:val="da-DK"/>
        </w:rPr>
        <w:t>AAP/</w:t>
      </w:r>
      <w:proofErr w:type="gramStart"/>
      <w:r>
        <w:rPr>
          <w:rFonts w:ascii="Times New Roman"/>
          <w:b/>
          <w:lang w:val="da-DK"/>
        </w:rPr>
        <w:t>JA   NAAMIK</w:t>
      </w:r>
      <w:proofErr w:type="gramEnd"/>
      <w:r>
        <w:rPr>
          <w:rFonts w:ascii="Times New Roman"/>
          <w:b/>
          <w:lang w:val="da-DK"/>
        </w:rPr>
        <w:t>/NEJ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8"/>
        <w:gridCol w:w="2154"/>
        <w:gridCol w:w="1417"/>
        <w:gridCol w:w="1417"/>
      </w:tblGrid>
      <w:tr w:rsidR="00B67F79" w:rsidTr="00E666D9">
        <w:tc>
          <w:tcPr>
            <w:tcW w:w="4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67F79" w:rsidRDefault="00B67F79" w:rsidP="00E666D9">
            <w:pPr>
              <w:spacing w:line="120" w:lineRule="exact"/>
              <w:rPr>
                <w:rFonts w:ascii="Times New Roman"/>
                <w:lang w:val="da-DK"/>
              </w:rPr>
            </w:pPr>
          </w:p>
          <w:p w:rsidR="00B67F79" w:rsidRPr="0059589D" w:rsidRDefault="00B67F79" w:rsidP="00E666D9">
            <w:pPr>
              <w:widowControl/>
              <w:autoSpaceDE/>
              <w:autoSpaceDN/>
              <w:adjustRightInd/>
              <w:spacing w:after="200"/>
              <w:rPr>
                <w:rFonts w:ascii="Times New Roman"/>
                <w:sz w:val="16"/>
                <w:szCs w:val="16"/>
                <w:lang w:val="da-DK"/>
              </w:rPr>
            </w:pPr>
            <w:r w:rsidRPr="00802242">
              <w:rPr>
                <w:rFonts w:ascii="Times New Roman" w:eastAsia="Times New Roman"/>
                <w:sz w:val="16"/>
                <w:szCs w:val="16"/>
                <w:lang w:val="kl-GL"/>
              </w:rPr>
              <w:t>Kalaallit Nunaanniit nunanut allanut assartorneqarneranut aningaasartuutit tunineranut akimut ilaappat?</w:t>
            </w:r>
            <w:r>
              <w:rPr>
                <w:rFonts w:ascii="Times New Roman" w:eastAsia="Times New Roman"/>
                <w:sz w:val="16"/>
                <w:szCs w:val="16"/>
                <w:lang w:val="kl-GL"/>
              </w:rPr>
              <w:t xml:space="preserve"> </w:t>
            </w:r>
            <w:r w:rsidRPr="0059589D">
              <w:rPr>
                <w:rFonts w:ascii="Times New Roman"/>
                <w:sz w:val="16"/>
                <w:szCs w:val="16"/>
                <w:lang w:val="da-DK"/>
              </w:rPr>
              <w:t>Indgår transportomkostninger fra Grønland til udlandet i salgsprisen?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F79" w:rsidRDefault="00B67F79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lang w:val="da-DK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B67F79" w:rsidRDefault="00B67F79" w:rsidP="00E666D9">
            <w:pPr>
              <w:spacing w:line="120" w:lineRule="exact"/>
              <w:rPr>
                <w:rFonts w:ascii="Times New Roman"/>
                <w:lang w:val="da-DK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B67F79" w:rsidRDefault="00B67F79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lang w:val="da-DK"/>
              </w:rPr>
            </w:pPr>
          </w:p>
        </w:tc>
      </w:tr>
    </w:tbl>
    <w:p w:rsidR="001F488C" w:rsidRDefault="00B67F7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 w:rsidR="001F488C">
        <w:rPr>
          <w:rFonts w:ascii="Times New Roman"/>
          <w:lang w:val="da-DK"/>
        </w:rPr>
        <w:tab/>
      </w:r>
      <w:r w:rsidR="001F488C">
        <w:rPr>
          <w:rFonts w:ascii="Times New Roman"/>
          <w:lang w:val="da-DK"/>
        </w:rPr>
        <w:tab/>
      </w:r>
    </w:p>
    <w:p w:rsidR="00357139" w:rsidRDefault="00E063ED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ind w:firstLine="5821"/>
        <w:rPr>
          <w:rFonts w:ascii="Times New Roman"/>
          <w:sz w:val="20"/>
          <w:szCs w:val="20"/>
          <w:lang w:val="da-DK"/>
        </w:rPr>
      </w:pPr>
      <w:proofErr w:type="spellStart"/>
      <w:r>
        <w:rPr>
          <w:rFonts w:ascii="Times New Roman"/>
          <w:b/>
          <w:bCs/>
          <w:sz w:val="20"/>
          <w:szCs w:val="20"/>
          <w:lang w:val="da-DK"/>
        </w:rPr>
        <w:t>Pisat</w:t>
      </w:r>
      <w:proofErr w:type="spellEnd"/>
      <w:r>
        <w:rPr>
          <w:rFonts w:ascii="Times New Roman"/>
          <w:b/>
          <w:b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/>
          <w:b/>
          <w:bCs/>
          <w:sz w:val="20"/>
          <w:szCs w:val="20"/>
          <w:lang w:val="da-DK"/>
        </w:rPr>
        <w:t>tunineqartut</w:t>
      </w:r>
      <w:proofErr w:type="spellEnd"/>
      <w:r w:rsidR="00357139">
        <w:rPr>
          <w:rFonts w:ascii="Times New Roman" w:hint="eastAsia"/>
          <w:b/>
          <w:bCs/>
          <w:sz w:val="20"/>
          <w:szCs w:val="20"/>
          <w:lang w:val="da-DK"/>
        </w:rPr>
        <w:t xml:space="preserve"> (</w:t>
      </w:r>
      <w:proofErr w:type="spellStart"/>
      <w:r w:rsidR="00357139">
        <w:rPr>
          <w:rFonts w:ascii="Times New Roman" w:hint="eastAsia"/>
          <w:b/>
          <w:bCs/>
          <w:sz w:val="20"/>
          <w:szCs w:val="20"/>
          <w:lang w:val="da-DK"/>
        </w:rPr>
        <w:t>ki</w:t>
      </w:r>
      <w:r>
        <w:rPr>
          <w:rFonts w:ascii="Times New Roman"/>
          <w:b/>
          <w:bCs/>
          <w:sz w:val="20"/>
          <w:szCs w:val="20"/>
          <w:lang w:val="da-DK"/>
        </w:rPr>
        <w:t>i</w:t>
      </w:r>
      <w:r w:rsidR="00357139">
        <w:rPr>
          <w:rFonts w:ascii="Times New Roman" w:hint="eastAsia"/>
          <w:b/>
          <w:bCs/>
          <w:sz w:val="20"/>
          <w:szCs w:val="20"/>
          <w:lang w:val="da-DK"/>
        </w:rPr>
        <w:t>l</w:t>
      </w:r>
      <w:r>
        <w:rPr>
          <w:rFonts w:ascii="Times New Roman"/>
          <w:b/>
          <w:bCs/>
          <w:sz w:val="20"/>
          <w:szCs w:val="20"/>
          <w:lang w:val="da-DK"/>
        </w:rPr>
        <w:t>u</w:t>
      </w:r>
      <w:proofErr w:type="spellEnd"/>
      <w:r w:rsidR="00357139">
        <w:rPr>
          <w:rFonts w:ascii="Times New Roman" w:hint="eastAsia"/>
          <w:b/>
          <w:bCs/>
          <w:sz w:val="20"/>
          <w:szCs w:val="20"/>
          <w:lang w:val="da-DK"/>
        </w:rPr>
        <w:t>)</w:t>
      </w:r>
      <w:r w:rsidR="00892175" w:rsidRPr="00892175">
        <w:rPr>
          <w:rFonts w:ascii="Times New Roman" w:hint="eastAsia"/>
          <w:b/>
          <w:bCs/>
          <w:sz w:val="20"/>
          <w:szCs w:val="20"/>
          <w:lang w:val="de-DE"/>
        </w:rPr>
        <w:t xml:space="preserve"> 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Tunisat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 xml:space="preserve"> 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nalingi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 xml:space="preserve"> (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koruunit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)</w:t>
      </w:r>
    </w:p>
    <w:p w:rsidR="00357139" w:rsidRDefault="0035713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ind w:left="5975" w:hanging="5975"/>
        <w:rPr>
          <w:rFonts w:ascii="Times New Roman"/>
          <w:sz w:val="20"/>
          <w:szCs w:val="20"/>
          <w:lang w:val="da-DK"/>
        </w:rPr>
      </w:pPr>
      <w:r>
        <w:rPr>
          <w:rFonts w:ascii="Times New Roman" w:hint="eastAsia"/>
          <w:b/>
          <w:bCs/>
          <w:sz w:val="20"/>
          <w:szCs w:val="20"/>
          <w:lang w:val="da-DK"/>
        </w:rPr>
        <w:t xml:space="preserve">      </w:t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Akitsuutip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naatsorsornera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/Afgiftsopgørelse:</w:t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 w:hint="eastAsia"/>
          <w:b/>
          <w:bCs/>
          <w:sz w:val="20"/>
          <w:szCs w:val="20"/>
          <w:lang w:val="da-DK"/>
        </w:rPr>
        <w:t>Mængde (</w:t>
      </w:r>
      <w:proofErr w:type="gramStart"/>
      <w:r>
        <w:rPr>
          <w:rFonts w:ascii="Times New Roman" w:hint="eastAsia"/>
          <w:b/>
          <w:bCs/>
          <w:sz w:val="20"/>
          <w:szCs w:val="20"/>
          <w:lang w:val="da-DK"/>
        </w:rPr>
        <w:t>kilo)</w:t>
      </w:r>
      <w:r w:rsidR="00892175" w:rsidRPr="00892175">
        <w:rPr>
          <w:rFonts w:ascii="Times New Roman" w:hint="eastAsia"/>
          <w:b/>
          <w:bCs/>
          <w:sz w:val="20"/>
          <w:szCs w:val="20"/>
          <w:lang w:val="da-DK"/>
        </w:rPr>
        <w:t xml:space="preserve"> </w:t>
      </w:r>
      <w:r w:rsidR="00892175">
        <w:rPr>
          <w:rFonts w:ascii="Times New Roman"/>
          <w:b/>
          <w:bCs/>
          <w:sz w:val="20"/>
          <w:szCs w:val="20"/>
          <w:lang w:val="da-DK"/>
        </w:rPr>
        <w:t xml:space="preserve">                    </w:t>
      </w:r>
      <w:r w:rsidR="00892175">
        <w:rPr>
          <w:rFonts w:ascii="Times New Roman" w:hint="eastAsia"/>
          <w:b/>
          <w:bCs/>
          <w:sz w:val="20"/>
          <w:szCs w:val="20"/>
          <w:lang w:val="da-DK"/>
        </w:rPr>
        <w:t>Omsætning</w:t>
      </w:r>
      <w:proofErr w:type="gramEnd"/>
      <w:r w:rsidR="00892175">
        <w:rPr>
          <w:rFonts w:ascii="Times New Roman" w:hint="eastAsia"/>
          <w:b/>
          <w:bCs/>
          <w:sz w:val="20"/>
          <w:szCs w:val="20"/>
          <w:lang w:val="da-DK"/>
        </w:rPr>
        <w:t xml:space="preserve"> (kroner)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9"/>
        <w:gridCol w:w="2173"/>
        <w:gridCol w:w="2835"/>
      </w:tblGrid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 w:rsidP="00E063ED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 xml:space="preserve">   </w:t>
            </w:r>
            <w:proofErr w:type="spellStart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Akitsuusinermut</w:t>
            </w:r>
            <w:proofErr w:type="spellEnd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t</w:t>
            </w:r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unngavik</w:t>
            </w:r>
            <w:proofErr w:type="spellEnd"/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/Afgiftsgrundlag</w:t>
            </w: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</w:p>
        </w:tc>
      </w:tr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   (Kr.-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ilivitsunut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ammut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qaninnermut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akunnaallineqassaaq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>)</w:t>
            </w: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   (Nedrundes til nærmeste </w:t>
            </w:r>
            <w:r w:rsidR="00A55DE3">
              <w:rPr>
                <w:rFonts w:ascii="Times New Roman"/>
                <w:sz w:val="16"/>
                <w:szCs w:val="16"/>
                <w:lang w:val="da-DK"/>
              </w:rPr>
              <w:t xml:space="preserve">hele </w:t>
            </w:r>
            <w:r>
              <w:rPr>
                <w:rFonts w:ascii="Times New Roman" w:hint="eastAsia"/>
                <w:sz w:val="16"/>
                <w:szCs w:val="16"/>
                <w:lang w:val="da-DK"/>
              </w:rPr>
              <w:t>beløb)</w:t>
            </w:r>
          </w:p>
          <w:p w:rsidR="00357139" w:rsidRDefault="009C5536" w:rsidP="00AD7B08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/>
                <w:sz w:val="16"/>
                <w:szCs w:val="16"/>
                <w:lang w:val="da-DK"/>
              </w:rPr>
              <w:t xml:space="preserve">   </w:t>
            </w:r>
            <w:r w:rsidR="00357139"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 w:rsidR="00357139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Akitsuut</w:t>
            </w:r>
            <w:proofErr w:type="spellEnd"/>
            <w:r w:rsidR="00357139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 xml:space="preserve">/Afgift 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0,</w:t>
            </w:r>
            <w:r w:rsidR="00AD7B08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20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r w:rsidR="00A55DE3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kr./kg</w:t>
            </w:r>
          </w:p>
        </w:tc>
        <w:tc>
          <w:tcPr>
            <w:tcW w:w="5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sz w:val="16"/>
                <w:szCs w:val="16"/>
                <w:lang w:val="da-DK"/>
              </w:rPr>
            </w:pPr>
          </w:p>
        </w:tc>
      </w:tr>
      <w:tr w:rsidR="009B2C48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8" w:rsidRDefault="009B2C48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9B2C48" w:rsidRDefault="009B2C48" w:rsidP="009B2C48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>(Kr.-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ilivitsunut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ammut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qaninnermut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akunnaallineqassaaq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>)</w:t>
            </w:r>
          </w:p>
          <w:p w:rsidR="00892175" w:rsidRDefault="009B2C48" w:rsidP="00892175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(Nedrundes til nærmeste beløb)</w:t>
            </w:r>
          </w:p>
          <w:p w:rsidR="009B2C48" w:rsidRPr="00892175" w:rsidRDefault="009B2C48" w:rsidP="00892175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 w:rsidRPr="009B2C48">
              <w:rPr>
                <w:rFonts w:ascii="Times New Roman" w:hint="eastAsi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Akitsuut</w:t>
            </w:r>
            <w:proofErr w:type="spellEnd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/Afgift ______</w:t>
            </w:r>
            <w:proofErr w:type="gramStart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_%</w:t>
            </w:r>
            <w:proofErr w:type="gramEnd"/>
          </w:p>
          <w:p w:rsidR="009B2C48" w:rsidRDefault="009B2C48" w:rsidP="009B2C48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5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8" w:rsidRDefault="009B2C48">
            <w:pPr>
              <w:spacing w:line="120" w:lineRule="exact"/>
              <w:rPr>
                <w:rFonts w:ascii="Times New Roman"/>
                <w:sz w:val="16"/>
                <w:szCs w:val="16"/>
                <w:lang w:val="da-DK"/>
              </w:rPr>
            </w:pPr>
          </w:p>
        </w:tc>
      </w:tr>
    </w:tbl>
    <w:p w:rsidR="00357139" w:rsidRDefault="0035713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rPr>
          <w:rFonts w:ascii="Times New Roman"/>
          <w:sz w:val="16"/>
          <w:szCs w:val="16"/>
          <w:lang w:val="da-DK"/>
        </w:rPr>
      </w:pP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Akileraartarnermut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 w:rsidR="001554DB">
        <w:rPr>
          <w:rFonts w:ascii="Times New Roman"/>
          <w:i/>
          <w:iCs/>
          <w:sz w:val="20"/>
          <w:szCs w:val="20"/>
          <w:lang w:val="da-DK"/>
        </w:rPr>
        <w:t>Aqutsiso</w:t>
      </w:r>
      <w:r>
        <w:rPr>
          <w:rFonts w:ascii="Times New Roman" w:hint="eastAsia"/>
          <w:i/>
          <w:iCs/>
          <w:sz w:val="20"/>
          <w:szCs w:val="20"/>
          <w:lang w:val="da-DK"/>
        </w:rPr>
        <w:t>qarfimmut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kingusinnerpaamik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nassiunneqassaaq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kvartalip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naanerata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kingorna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qaammatip</w:t>
      </w:r>
      <w:proofErr w:type="spellEnd"/>
      <w:r>
        <w:rPr>
          <w:rFonts w:ascii="Times New Roman"/>
          <w:i/>
          <w:iCs/>
          <w:sz w:val="20"/>
          <w:szCs w:val="20"/>
          <w:lang w:val="da-DK"/>
        </w:rPr>
        <w:t xml:space="preserve"> t</w:t>
      </w:r>
      <w:r>
        <w:rPr>
          <w:rFonts w:ascii="Times New Roman" w:hint="eastAsia"/>
          <w:i/>
          <w:iCs/>
          <w:sz w:val="20"/>
          <w:szCs w:val="20"/>
          <w:lang w:val="da-DK"/>
        </w:rPr>
        <w:t>ulli</w:t>
      </w:r>
      <w:r>
        <w:rPr>
          <w:rFonts w:ascii="Times New Roman"/>
          <w:i/>
          <w:iCs/>
          <w:sz w:val="20"/>
          <w:szCs w:val="20"/>
          <w:lang w:val="da-DK"/>
        </w:rPr>
        <w:t>-</w:t>
      </w: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uttup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ullu</w:t>
      </w:r>
      <w:r>
        <w:rPr>
          <w:rFonts w:ascii="Times New Roman"/>
          <w:i/>
          <w:iCs/>
          <w:sz w:val="20"/>
          <w:szCs w:val="20"/>
          <w:lang w:val="de-DE"/>
        </w:rPr>
        <w:softHyphen/>
      </w:r>
      <w:r>
        <w:rPr>
          <w:rFonts w:ascii="Times New Roman" w:hint="eastAsia"/>
          <w:i/>
          <w:iCs/>
          <w:sz w:val="20"/>
          <w:szCs w:val="20"/>
          <w:lang w:val="de-DE"/>
        </w:rPr>
        <w:t>in</w:t>
      </w:r>
      <w:r>
        <w:rPr>
          <w:rFonts w:ascii="Times New Roman"/>
          <w:i/>
          <w:iCs/>
          <w:sz w:val="20"/>
          <w:szCs w:val="20"/>
          <w:lang w:val="de-DE"/>
        </w:rPr>
        <w:softHyphen/>
      </w:r>
      <w:r>
        <w:rPr>
          <w:rFonts w:ascii="Times New Roman" w:hint="eastAsia"/>
          <w:i/>
          <w:iCs/>
          <w:sz w:val="20"/>
          <w:szCs w:val="20"/>
          <w:lang w:val="de-DE"/>
        </w:rPr>
        <w:t>nartaani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kingullermi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.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Akitsuut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Akileraartarnermut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 w:rsidR="001554DB">
        <w:rPr>
          <w:rFonts w:ascii="Times New Roman"/>
          <w:i/>
          <w:iCs/>
          <w:sz w:val="20"/>
          <w:szCs w:val="20"/>
          <w:lang w:val="de-DE"/>
        </w:rPr>
        <w:t>Aqutsiso</w:t>
      </w:r>
      <w:r>
        <w:rPr>
          <w:rFonts w:ascii="Times New Roman" w:hint="eastAsia"/>
          <w:i/>
          <w:iCs/>
          <w:sz w:val="20"/>
          <w:szCs w:val="20"/>
          <w:lang w:val="de-DE"/>
        </w:rPr>
        <w:t>qarfimmut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aamma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akilerneqassaaq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kvartalip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naanera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>-</w:t>
      </w:r>
    </w:p>
    <w:p w:rsidR="00EF7E6F" w:rsidRDefault="00357139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e-DE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ta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kingorna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qaammatip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tulliuttup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ulluinnartaani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kingullermi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GrønlandsBANKEN-inimi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r w:rsidR="0019608B">
        <w:rPr>
          <w:rFonts w:ascii="Times New Roman"/>
          <w:i/>
          <w:iCs/>
          <w:sz w:val="20"/>
          <w:szCs w:val="20"/>
          <w:lang w:val="de-DE"/>
        </w:rPr>
        <w:t xml:space="preserve">reg. </w:t>
      </w:r>
      <w:proofErr w:type="spellStart"/>
      <w:r w:rsidR="0019608B">
        <w:rPr>
          <w:rFonts w:ascii="Times New Roman"/>
          <w:i/>
          <w:iCs/>
          <w:sz w:val="20"/>
          <w:szCs w:val="20"/>
          <w:lang w:val="de-DE"/>
        </w:rPr>
        <w:t>nr.</w:t>
      </w:r>
      <w:proofErr w:type="spellEnd"/>
      <w:r w:rsidR="0019608B">
        <w:rPr>
          <w:rFonts w:ascii="Times New Roman"/>
          <w:i/>
          <w:iCs/>
          <w:sz w:val="20"/>
          <w:szCs w:val="20"/>
          <w:lang w:val="de-DE"/>
        </w:rPr>
        <w:t xml:space="preserve"> 6471</w:t>
      </w:r>
      <w:r w:rsidR="00EF7E6F"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konto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nr.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r>
        <w:rPr>
          <w:rFonts w:ascii="Times New Roman" w:hint="eastAsia"/>
          <w:i/>
          <w:iCs/>
          <w:sz w:val="20"/>
          <w:szCs w:val="20"/>
          <w:lang w:val="de-DE"/>
        </w:rPr>
        <w:t xml:space="preserve">1508196. </w:t>
      </w:r>
    </w:p>
    <w:p w:rsidR="007C1222" w:rsidRDefault="00EF7E6F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e-DE"/>
        </w:rPr>
        <w:tab/>
      </w:r>
      <w:r w:rsidR="00357139">
        <w:rPr>
          <w:rFonts w:ascii="Times New Roman"/>
          <w:i/>
          <w:iCs/>
          <w:sz w:val="20"/>
          <w:szCs w:val="20"/>
          <w:lang w:val="de-DE"/>
        </w:rPr>
        <w:tab/>
      </w:r>
      <w:r w:rsidR="00357139">
        <w:rPr>
          <w:rFonts w:ascii="Times New Roman"/>
          <w:i/>
          <w:iCs/>
          <w:sz w:val="20"/>
          <w:szCs w:val="20"/>
          <w:lang w:val="de-DE"/>
        </w:rPr>
        <w:tab/>
      </w: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 w:hint="eastAsia"/>
          <w:i/>
          <w:iCs/>
          <w:sz w:val="20"/>
          <w:szCs w:val="20"/>
          <w:lang w:val="da-DK"/>
        </w:rPr>
        <w:t>Indsendes til Skatte</w:t>
      </w:r>
      <w:r w:rsidR="00A55DE3">
        <w:rPr>
          <w:rFonts w:ascii="Times New Roman"/>
          <w:i/>
          <w:iCs/>
          <w:sz w:val="20"/>
          <w:szCs w:val="20"/>
          <w:lang w:val="da-DK"/>
        </w:rPr>
        <w:t>styrelsen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 senest den sidste hverdag i måneden efter kvar</w:t>
      </w:r>
      <w:r>
        <w:rPr>
          <w:rFonts w:ascii="Times New Roman"/>
          <w:i/>
          <w:iCs/>
          <w:sz w:val="20"/>
          <w:szCs w:val="20"/>
          <w:lang w:val="da-DK"/>
        </w:rPr>
        <w:t>ta</w:t>
      </w:r>
      <w:r>
        <w:rPr>
          <w:rFonts w:ascii="Times New Roman" w:hint="eastAsia"/>
          <w:i/>
          <w:iCs/>
          <w:sz w:val="20"/>
          <w:szCs w:val="20"/>
          <w:lang w:val="da-DK"/>
        </w:rPr>
        <w:t>lets slutning. Afgiften indbetales ligel</w:t>
      </w:r>
      <w:r>
        <w:rPr>
          <w:rFonts w:ascii="Times New Roman"/>
          <w:i/>
          <w:iCs/>
          <w:sz w:val="20"/>
          <w:szCs w:val="20"/>
          <w:lang w:val="da-DK"/>
        </w:rPr>
        <w:t>e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des til </w:t>
      </w:r>
    </w:p>
    <w:p w:rsidR="00357139" w:rsidRDefault="00357139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 w:hint="eastAsia"/>
          <w:i/>
          <w:iCs/>
          <w:sz w:val="20"/>
          <w:szCs w:val="20"/>
          <w:lang w:val="da-DK"/>
        </w:rPr>
        <w:t>Skatte</w:t>
      </w:r>
      <w:r w:rsidR="00A55DE3">
        <w:rPr>
          <w:rFonts w:ascii="Times New Roman"/>
          <w:i/>
          <w:iCs/>
          <w:sz w:val="20"/>
          <w:szCs w:val="20"/>
          <w:lang w:val="da-DK"/>
        </w:rPr>
        <w:t>styrelsen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 den sidste hverdag i måneden efter kvartal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ets slutnin</w:t>
      </w:r>
      <w:r w:rsidR="0019608B">
        <w:rPr>
          <w:rFonts w:ascii="Times New Roman"/>
          <w:i/>
          <w:iCs/>
          <w:sz w:val="20"/>
          <w:szCs w:val="20"/>
          <w:lang w:val="da-DK"/>
        </w:rPr>
        <w:t xml:space="preserve">g til </w:t>
      </w:r>
      <w:proofErr w:type="spellStart"/>
      <w:r w:rsidR="0019608B">
        <w:rPr>
          <w:rFonts w:ascii="Times New Roman"/>
          <w:i/>
          <w:iCs/>
          <w:sz w:val="20"/>
          <w:szCs w:val="20"/>
          <w:lang w:val="da-DK"/>
        </w:rPr>
        <w:t>GrønlandsBANKEN</w:t>
      </w:r>
      <w:proofErr w:type="spellEnd"/>
      <w:r w:rsidR="0019608B">
        <w:rPr>
          <w:rFonts w:ascii="Times New Roman"/>
          <w:i/>
          <w:iCs/>
          <w:sz w:val="20"/>
          <w:szCs w:val="20"/>
          <w:lang w:val="da-DK"/>
        </w:rPr>
        <w:t xml:space="preserve"> </w:t>
      </w:r>
      <w:proofErr w:type="spellStart"/>
      <w:r w:rsidR="0019608B">
        <w:rPr>
          <w:rFonts w:ascii="Times New Roman"/>
          <w:i/>
          <w:iCs/>
          <w:sz w:val="20"/>
          <w:szCs w:val="20"/>
          <w:lang w:val="da-DK"/>
        </w:rPr>
        <w:t>reg</w:t>
      </w:r>
      <w:proofErr w:type="spellEnd"/>
      <w:r w:rsidR="0019608B">
        <w:rPr>
          <w:rFonts w:ascii="Times New Roman"/>
          <w:i/>
          <w:iCs/>
          <w:sz w:val="20"/>
          <w:szCs w:val="20"/>
          <w:lang w:val="da-DK"/>
        </w:rPr>
        <w:t xml:space="preserve">. nr. 6471 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konto</w:t>
      </w:r>
      <w:r w:rsidR="0019608B">
        <w:rPr>
          <w:rFonts w:ascii="Times New Roman"/>
          <w:i/>
          <w:iCs/>
          <w:sz w:val="20"/>
          <w:szCs w:val="20"/>
          <w:lang w:val="da-DK"/>
        </w:rPr>
        <w:t xml:space="preserve"> nr. </w:t>
      </w:r>
      <w:proofErr w:type="gramStart"/>
      <w:r w:rsidR="0019608B">
        <w:rPr>
          <w:rFonts w:ascii="Times New Roman" w:hint="eastAsia"/>
          <w:i/>
          <w:iCs/>
          <w:sz w:val="20"/>
          <w:szCs w:val="20"/>
          <w:lang w:val="da-DK"/>
        </w:rPr>
        <w:t>1508196</w:t>
      </w:r>
      <w:proofErr w:type="gramEnd"/>
      <w:r w:rsidR="0019608B">
        <w:rPr>
          <w:rFonts w:ascii="Times New Roman"/>
          <w:i/>
          <w:iCs/>
          <w:sz w:val="20"/>
          <w:szCs w:val="20"/>
          <w:lang w:val="da-DK"/>
        </w:rPr>
        <w:t>.</w:t>
      </w:r>
    </w:p>
    <w:p w:rsidR="00B67F79" w:rsidRDefault="00B67F79" w:rsidP="00B67F7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jc w:val="both"/>
        <w:rPr>
          <w:sz w:val="16"/>
          <w:szCs w:val="16"/>
          <w:lang w:val="da-DK"/>
        </w:rPr>
      </w:pPr>
    </w:p>
    <w:p w:rsidR="00B67F79" w:rsidRDefault="00B67F79" w:rsidP="00B67F7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jc w:val="both"/>
        <w:rPr>
          <w:sz w:val="16"/>
          <w:szCs w:val="16"/>
          <w:lang w:val="da-DK"/>
        </w:rPr>
      </w:pPr>
    </w:p>
    <w:p w:rsidR="00B67F79" w:rsidRDefault="00B67F79" w:rsidP="00B67F7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jc w:val="both"/>
        <w:rPr>
          <w:sz w:val="16"/>
          <w:szCs w:val="16"/>
          <w:lang w:val="da-DK"/>
        </w:rPr>
      </w:pPr>
    </w:p>
    <w:p w:rsidR="00B67F79" w:rsidRDefault="00B67F79" w:rsidP="00B67F7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 w:hint="eastAsia"/>
          <w:sz w:val="20"/>
          <w:szCs w:val="20"/>
          <w:lang w:val="da-DK"/>
        </w:rPr>
        <w:t xml:space="preserve">_______________, </w:t>
      </w:r>
      <w:proofErr w:type="spellStart"/>
      <w:r>
        <w:rPr>
          <w:rFonts w:ascii="Times New Roman" w:hint="eastAsia"/>
          <w:sz w:val="20"/>
          <w:szCs w:val="20"/>
          <w:lang w:val="da-DK"/>
        </w:rPr>
        <w:t>ulloq</w:t>
      </w:r>
      <w:proofErr w:type="spellEnd"/>
      <w:r>
        <w:rPr>
          <w:rFonts w:ascii="Times New Roman" w:hint="eastAsia"/>
          <w:sz w:val="20"/>
          <w:szCs w:val="20"/>
          <w:lang w:val="da-DK"/>
        </w:rPr>
        <w:t>/den____________</w:t>
      </w:r>
      <w:r>
        <w:rPr>
          <w:rFonts w:ascii="Times New Roman"/>
          <w:sz w:val="20"/>
          <w:szCs w:val="20"/>
          <w:lang w:val="da-DK"/>
        </w:rPr>
        <w:tab/>
        <w:t>______________________________________________________</w:t>
      </w:r>
    </w:p>
    <w:p w:rsidR="00B67F79" w:rsidRDefault="00B67F79" w:rsidP="00B67F7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proofErr w:type="spellStart"/>
      <w:r>
        <w:rPr>
          <w:rFonts w:ascii="Times New Roman"/>
          <w:sz w:val="20"/>
          <w:szCs w:val="20"/>
          <w:lang w:val="da-DK"/>
        </w:rPr>
        <w:t>Atsiorneq</w:t>
      </w:r>
      <w:proofErr w:type="spellEnd"/>
      <w:r>
        <w:rPr>
          <w:rFonts w:ascii="Times New Roman"/>
          <w:sz w:val="20"/>
          <w:szCs w:val="20"/>
          <w:lang w:val="da-DK"/>
        </w:rPr>
        <w:t>/Underskrift</w:t>
      </w:r>
    </w:p>
    <w:p w:rsidR="00357139" w:rsidRDefault="00357139" w:rsidP="00AC60D4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</w:p>
    <w:p w:rsidR="00B67F79" w:rsidRPr="00AC60D4" w:rsidRDefault="00B67F79" w:rsidP="00AC60D4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16"/>
          <w:szCs w:val="16"/>
          <w:lang w:val="da-DK"/>
        </w:rPr>
      </w:pPr>
    </w:p>
    <w:sectPr w:rsidR="00B67F79" w:rsidRPr="00AC60D4">
      <w:endnotePr>
        <w:numFmt w:val="decimal"/>
      </w:endnotePr>
      <w:pgSz w:w="11905" w:h="16837"/>
      <w:pgMar w:top="142" w:right="210" w:bottom="0" w:left="284" w:header="362" w:footer="45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3"/>
    <w:rsid w:val="000D347C"/>
    <w:rsid w:val="00120B06"/>
    <w:rsid w:val="001554DB"/>
    <w:rsid w:val="0019608B"/>
    <w:rsid w:val="001F488C"/>
    <w:rsid w:val="00230A5B"/>
    <w:rsid w:val="002F332C"/>
    <w:rsid w:val="00336703"/>
    <w:rsid w:val="00357139"/>
    <w:rsid w:val="00380E37"/>
    <w:rsid w:val="003A6008"/>
    <w:rsid w:val="00424627"/>
    <w:rsid w:val="00524397"/>
    <w:rsid w:val="005B2507"/>
    <w:rsid w:val="005C0A15"/>
    <w:rsid w:val="005D712F"/>
    <w:rsid w:val="006248AC"/>
    <w:rsid w:val="0062699C"/>
    <w:rsid w:val="00637C4D"/>
    <w:rsid w:val="00671227"/>
    <w:rsid w:val="006B0BED"/>
    <w:rsid w:val="00732CAA"/>
    <w:rsid w:val="00751E9E"/>
    <w:rsid w:val="00766AA3"/>
    <w:rsid w:val="007B0442"/>
    <w:rsid w:val="007C1222"/>
    <w:rsid w:val="00892175"/>
    <w:rsid w:val="008F3854"/>
    <w:rsid w:val="00981A34"/>
    <w:rsid w:val="00986847"/>
    <w:rsid w:val="009B2C48"/>
    <w:rsid w:val="009B3E98"/>
    <w:rsid w:val="009C5536"/>
    <w:rsid w:val="00A55DE3"/>
    <w:rsid w:val="00AC60D4"/>
    <w:rsid w:val="00AD7B08"/>
    <w:rsid w:val="00B122D6"/>
    <w:rsid w:val="00B14477"/>
    <w:rsid w:val="00B67F79"/>
    <w:rsid w:val="00C64D8E"/>
    <w:rsid w:val="00CD288D"/>
    <w:rsid w:val="00CF7C54"/>
    <w:rsid w:val="00D105AE"/>
    <w:rsid w:val="00D41F34"/>
    <w:rsid w:val="00DC6BFD"/>
    <w:rsid w:val="00DF3EF3"/>
    <w:rsid w:val="00E05272"/>
    <w:rsid w:val="00E063ED"/>
    <w:rsid w:val="00E3282D"/>
    <w:rsid w:val="00EF7E6F"/>
    <w:rsid w:val="00F77DF5"/>
    <w:rsid w:val="00F90F29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55DE3"/>
    <w:rPr>
      <w:rFonts w:ascii="Tahoma" w:eastAsia="@PMingLiU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66AA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9868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84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86847"/>
    <w:rPr>
      <w:rFonts w:ascii="@PMingLiU" w:eastAsia="@PMingLiU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84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86847"/>
    <w:rPr>
      <w:rFonts w:ascii="@PMingLiU" w:eastAsia="@PMingLiU"/>
      <w:b/>
      <w:bCs/>
      <w:lang w:val="en-US"/>
    </w:rPr>
  </w:style>
  <w:style w:type="paragraph" w:styleId="Korrektur">
    <w:name w:val="Revision"/>
    <w:hidden/>
    <w:uiPriority w:val="99"/>
    <w:semiHidden/>
    <w:rsid w:val="00524397"/>
    <w:rPr>
      <w:rFonts w:ascii="@PMingLiU" w:eastAsia="@PMingLiU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D2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55DE3"/>
    <w:rPr>
      <w:rFonts w:ascii="Tahoma" w:eastAsia="@PMingLiU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66AA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9868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84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86847"/>
    <w:rPr>
      <w:rFonts w:ascii="@PMingLiU" w:eastAsia="@PMingLiU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84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86847"/>
    <w:rPr>
      <w:rFonts w:ascii="@PMingLiU" w:eastAsia="@PMingLiU"/>
      <w:b/>
      <w:bCs/>
      <w:lang w:val="en-US"/>
    </w:rPr>
  </w:style>
  <w:style w:type="paragraph" w:styleId="Korrektur">
    <w:name w:val="Revision"/>
    <w:hidden/>
    <w:uiPriority w:val="99"/>
    <w:semiHidden/>
    <w:rsid w:val="00524397"/>
    <w:rPr>
      <w:rFonts w:ascii="@PMingLiU" w:eastAsia="@PMingLiU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D2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a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x@nanoq.g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C45D-E034-4CA3-A29E-375FD011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2279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Grønlands Hjemmestyre</Company>
  <LinksUpToDate>false</LinksUpToDate>
  <CharactersWithSpaces>2471</CharactersWithSpaces>
  <SharedDoc>false</SharedDoc>
  <HLinks>
    <vt:vector size="6" baseType="variant"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mailto:tax@nanoq.gl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</dc:creator>
  <cp:lastModifiedBy>Tove Rossen</cp:lastModifiedBy>
  <cp:revision>2</cp:revision>
  <cp:lastPrinted>2018-06-23T12:42:00Z</cp:lastPrinted>
  <dcterms:created xsi:type="dcterms:W3CDTF">2018-08-31T14:24:00Z</dcterms:created>
  <dcterms:modified xsi:type="dcterms:W3CDTF">2018-08-31T14:24:00Z</dcterms:modified>
</cp:coreProperties>
</file>